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5968" w14:textId="0FA6B03C" w:rsidR="0084795E" w:rsidRDefault="006B46B0" w:rsidP="006B46B0">
      <w:pPr>
        <w:jc w:val="right"/>
        <w:rPr>
          <w:rFonts w:ascii="Times New Roman" w:hAnsi="Times New Roman" w:cs="Times New Roman"/>
          <w:i/>
          <w:iCs/>
        </w:rPr>
      </w:pPr>
      <w:r w:rsidRPr="006B46B0">
        <w:rPr>
          <w:rFonts w:ascii="Times New Roman" w:hAnsi="Times New Roman" w:cs="Times New Roman"/>
          <w:i/>
          <w:iCs/>
        </w:rPr>
        <w:t>Annex No 2 to specific-task contract</w:t>
      </w:r>
    </w:p>
    <w:p w14:paraId="7CFF13FC" w14:textId="77777777" w:rsidR="006B46B0" w:rsidRPr="001A2545" w:rsidRDefault="006B46B0" w:rsidP="006B46B0">
      <w:pPr>
        <w:jc w:val="both"/>
        <w:rPr>
          <w:rFonts w:ascii="Times New Roman" w:hAnsi="Times New Roman" w:cs="Times New Roman"/>
        </w:rPr>
      </w:pPr>
    </w:p>
    <w:p w14:paraId="08C3B881" w14:textId="2EA97321" w:rsidR="006B46B0" w:rsidRPr="00A61515" w:rsidRDefault="006B46B0" w:rsidP="006B46B0">
      <w:pPr>
        <w:jc w:val="both"/>
        <w:rPr>
          <w:rFonts w:ascii="Times New Roman" w:hAnsi="Times New Roman" w:cs="Times New Roman"/>
          <w:b/>
          <w:bCs/>
        </w:rPr>
      </w:pPr>
      <w:r w:rsidRPr="00A61515">
        <w:rPr>
          <w:rFonts w:ascii="Times New Roman" w:hAnsi="Times New Roman" w:cs="Times New Roman"/>
          <w:b/>
          <w:bCs/>
        </w:rPr>
        <w:t>Information for  the needs of Integrated Information System about Higher Education and Science (POL-on) concerning the education and the experience gained by the persons conducting classes</w:t>
      </w:r>
    </w:p>
    <w:p w14:paraId="35B27B27" w14:textId="77777777" w:rsidR="002708CA" w:rsidRDefault="002708CA" w:rsidP="006B46B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2263"/>
      </w:tblGrid>
      <w:tr w:rsidR="002708CA" w:rsidRPr="00397012" w14:paraId="35CFD695" w14:textId="77777777" w:rsidTr="00397012">
        <w:tc>
          <w:tcPr>
            <w:tcW w:w="1696" w:type="dxa"/>
          </w:tcPr>
          <w:p w14:paraId="20102B1B" w14:textId="77777777" w:rsidR="002708CA" w:rsidRPr="00DC3DD7" w:rsidRDefault="002708CA" w:rsidP="0027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names and surname</w:t>
            </w:r>
          </w:p>
          <w:p w14:paraId="28FE392C" w14:textId="6883B6FE" w:rsidR="00397012" w:rsidRPr="00DC3DD7" w:rsidRDefault="00397012" w:rsidP="00270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gridSpan w:val="3"/>
          </w:tcPr>
          <w:p w14:paraId="3BE4063B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19C8F073" w14:textId="77777777" w:rsidTr="00212FD1">
        <w:tc>
          <w:tcPr>
            <w:tcW w:w="1696" w:type="dxa"/>
          </w:tcPr>
          <w:p w14:paraId="217E7F96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professional title</w:t>
            </w:r>
          </w:p>
          <w:p w14:paraId="0167E11C" w14:textId="275275D0" w:rsidR="00397012" w:rsidRPr="00DC3DD7" w:rsidRDefault="00397012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036C3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919003" w14:textId="2888E28B" w:rsidR="002708CA" w:rsidRPr="00DC3DD7" w:rsidRDefault="00D14A62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708CA" w:rsidRPr="00DC3DD7">
              <w:rPr>
                <w:rFonts w:ascii="Times New Roman" w:hAnsi="Times New Roman" w:cs="Times New Roman"/>
                <w:sz w:val="20"/>
                <w:szCs w:val="20"/>
              </w:rPr>
              <w:t>ear of obtaining the professional title</w:t>
            </w:r>
          </w:p>
        </w:tc>
        <w:tc>
          <w:tcPr>
            <w:tcW w:w="2263" w:type="dxa"/>
          </w:tcPr>
          <w:p w14:paraId="09338D86" w14:textId="67C8E899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38A46431" w14:textId="77777777" w:rsidTr="00212FD1">
        <w:tc>
          <w:tcPr>
            <w:tcW w:w="1696" w:type="dxa"/>
          </w:tcPr>
          <w:p w14:paraId="22377AB2" w14:textId="65848A3F" w:rsidR="002708CA" w:rsidRPr="00DC3DD7" w:rsidRDefault="00397012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14A62" w:rsidRPr="00DC3DD7">
              <w:rPr>
                <w:rFonts w:ascii="Times New Roman" w:hAnsi="Times New Roman" w:cs="Times New Roman"/>
                <w:sz w:val="20"/>
                <w:szCs w:val="20"/>
              </w:rPr>
              <w:t>ield</w:t>
            </w:r>
          </w:p>
          <w:p w14:paraId="2574E194" w14:textId="0CF15ADD" w:rsidR="00397012" w:rsidRPr="00DC3DD7" w:rsidRDefault="00397012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7A882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184983" w14:textId="4418DD34" w:rsidR="002708CA" w:rsidRPr="00DC3DD7" w:rsidRDefault="00397012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entity granting the professional title</w:t>
            </w:r>
          </w:p>
        </w:tc>
        <w:tc>
          <w:tcPr>
            <w:tcW w:w="2263" w:type="dxa"/>
          </w:tcPr>
          <w:p w14:paraId="0FFEAFA1" w14:textId="17155AC3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45470022" w14:textId="77777777" w:rsidTr="00212FD1">
        <w:tc>
          <w:tcPr>
            <w:tcW w:w="1696" w:type="dxa"/>
          </w:tcPr>
          <w:p w14:paraId="59619EEC" w14:textId="56F922A2" w:rsidR="002708CA" w:rsidRPr="00DC3DD7" w:rsidRDefault="00397012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academic degree or equivalent</w:t>
            </w:r>
          </w:p>
        </w:tc>
        <w:tc>
          <w:tcPr>
            <w:tcW w:w="1701" w:type="dxa"/>
          </w:tcPr>
          <w:p w14:paraId="658B7538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1CD49D" w14:textId="2B724EAA" w:rsidR="002708CA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97012" w:rsidRPr="00DC3DD7">
              <w:rPr>
                <w:rFonts w:ascii="Times New Roman" w:hAnsi="Times New Roman" w:cs="Times New Roman"/>
                <w:sz w:val="20"/>
                <w:szCs w:val="20"/>
              </w:rPr>
              <w:t>ear of obtaining the academic degree</w:t>
            </w:r>
          </w:p>
        </w:tc>
        <w:tc>
          <w:tcPr>
            <w:tcW w:w="2263" w:type="dxa"/>
          </w:tcPr>
          <w:p w14:paraId="111A9EB3" w14:textId="5C453191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2F0FDDBC" w14:textId="77777777" w:rsidTr="00212FD1">
        <w:tc>
          <w:tcPr>
            <w:tcW w:w="1696" w:type="dxa"/>
          </w:tcPr>
          <w:p w14:paraId="598671F6" w14:textId="54D3EE3F" w:rsidR="002708CA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field/discipline</w:t>
            </w:r>
          </w:p>
          <w:p w14:paraId="73C1B73E" w14:textId="5B40A1A7" w:rsidR="001445C8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7FEB9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13A247" w14:textId="28C1B351" w:rsidR="002708CA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entity granting the academic degree</w:t>
            </w:r>
          </w:p>
        </w:tc>
        <w:tc>
          <w:tcPr>
            <w:tcW w:w="2263" w:type="dxa"/>
          </w:tcPr>
          <w:p w14:paraId="699FB5D7" w14:textId="4BBC01A5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19ED9993" w14:textId="77777777" w:rsidTr="00212FD1">
        <w:tc>
          <w:tcPr>
            <w:tcW w:w="1696" w:type="dxa"/>
          </w:tcPr>
          <w:p w14:paraId="30F030F7" w14:textId="77777777" w:rsidR="002708CA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academic title</w:t>
            </w:r>
          </w:p>
          <w:p w14:paraId="2EAC8787" w14:textId="4F23F163" w:rsidR="001445C8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A93B9C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609189" w14:textId="34073821" w:rsidR="002708CA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year of obtaining the academic title</w:t>
            </w:r>
          </w:p>
        </w:tc>
        <w:tc>
          <w:tcPr>
            <w:tcW w:w="2263" w:type="dxa"/>
          </w:tcPr>
          <w:p w14:paraId="2BD80968" w14:textId="29A40D91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5C8" w:rsidRPr="00397012" w14:paraId="79EE96FA" w14:textId="77777777" w:rsidTr="00212FD1">
        <w:tc>
          <w:tcPr>
            <w:tcW w:w="1696" w:type="dxa"/>
          </w:tcPr>
          <w:p w14:paraId="0F381560" w14:textId="77777777" w:rsidR="001445C8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field/discipline</w:t>
            </w:r>
          </w:p>
          <w:p w14:paraId="395DE182" w14:textId="5668D820" w:rsidR="001445C8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AF686" w14:textId="77777777" w:rsidR="001445C8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90282E" w14:textId="05E251CD" w:rsidR="001445C8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entity granting the academic title</w:t>
            </w:r>
          </w:p>
        </w:tc>
        <w:tc>
          <w:tcPr>
            <w:tcW w:w="2263" w:type="dxa"/>
          </w:tcPr>
          <w:p w14:paraId="61A1094C" w14:textId="0499A77C" w:rsidR="001445C8" w:rsidRPr="00DC3DD7" w:rsidRDefault="001445C8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4194C9E9" w14:textId="77777777" w:rsidTr="00397012">
        <w:tc>
          <w:tcPr>
            <w:tcW w:w="1696" w:type="dxa"/>
          </w:tcPr>
          <w:p w14:paraId="7ADD057D" w14:textId="77777777" w:rsidR="002708CA" w:rsidRPr="00DC3DD7" w:rsidRDefault="001445C8" w:rsidP="0021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information on the classes conducted within individual study programmes</w:t>
            </w:r>
          </w:p>
          <w:p w14:paraId="7E367767" w14:textId="60BE2D4E" w:rsidR="001445C8" w:rsidRPr="00DC3DD7" w:rsidRDefault="001445C8" w:rsidP="0014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gridSpan w:val="3"/>
          </w:tcPr>
          <w:p w14:paraId="0A8F96B1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2BED7B98" w14:textId="77777777" w:rsidTr="00397012">
        <w:tc>
          <w:tcPr>
            <w:tcW w:w="1696" w:type="dxa"/>
          </w:tcPr>
          <w:p w14:paraId="342CA014" w14:textId="6F933492" w:rsidR="002708CA" w:rsidRPr="00DC3DD7" w:rsidRDefault="0066384A" w:rsidP="0021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445C8" w:rsidRPr="00DC3DD7">
              <w:rPr>
                <w:rFonts w:ascii="Times New Roman" w:hAnsi="Times New Roman" w:cs="Times New Roman"/>
                <w:sz w:val="20"/>
                <w:szCs w:val="20"/>
              </w:rPr>
              <w:t>umber of hours specified by the programme and conducted in a given academic year</w:t>
            </w:r>
          </w:p>
          <w:p w14:paraId="20481980" w14:textId="00B41018" w:rsidR="001445C8" w:rsidRPr="001A2545" w:rsidRDefault="001445C8" w:rsidP="00212F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(legal basis</w:t>
            </w:r>
            <w:r w:rsidR="00111C88" w:rsidRPr="00DC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6384A" w:rsidRPr="00DC3DD7">
              <w:rPr>
                <w:rFonts w:ascii="Times New Roman" w:hAnsi="Times New Roman" w:cs="Times New Roman"/>
                <w:sz w:val="20"/>
                <w:szCs w:val="20"/>
              </w:rPr>
              <w:t xml:space="preserve"> art.343 par.1 pt.2.0,§ 2 par.2 pt.5 of the Regulation on POL-on</w:t>
            </w:r>
            <w:r w:rsidR="001A25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38D11B8F" w14:textId="6D3EE0EF" w:rsidR="0066384A" w:rsidRPr="00DC3DD7" w:rsidRDefault="0066384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gridSpan w:val="3"/>
          </w:tcPr>
          <w:p w14:paraId="491B0076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CA" w:rsidRPr="00397012" w14:paraId="5AC6B3F1" w14:textId="77777777" w:rsidTr="00397012">
        <w:tc>
          <w:tcPr>
            <w:tcW w:w="1696" w:type="dxa"/>
          </w:tcPr>
          <w:p w14:paraId="357CED03" w14:textId="77777777" w:rsidR="002708CA" w:rsidRPr="00DC3DD7" w:rsidRDefault="0066384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6447F0" w:rsidRPr="00DC3DD7">
              <w:rPr>
                <w:rFonts w:ascii="Times New Roman" w:hAnsi="Times New Roman" w:cs="Times New Roman"/>
                <w:sz w:val="20"/>
                <w:szCs w:val="20"/>
              </w:rPr>
              <w:t>on the primary employment and place of additional employment;</w:t>
            </w:r>
          </w:p>
          <w:p w14:paraId="055BB93C" w14:textId="77777777" w:rsidR="006447F0" w:rsidRPr="00DC3DD7" w:rsidRDefault="006447F0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information about the workplace;</w:t>
            </w:r>
          </w:p>
          <w:p w14:paraId="0C2439FB" w14:textId="77777777" w:rsidR="006447F0" w:rsidRDefault="006447F0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D7">
              <w:rPr>
                <w:rFonts w:ascii="Times New Roman" w:hAnsi="Times New Roman" w:cs="Times New Roman"/>
                <w:sz w:val="20"/>
                <w:szCs w:val="20"/>
              </w:rPr>
              <w:t>information about the working hours</w:t>
            </w:r>
          </w:p>
          <w:p w14:paraId="2CA27BA7" w14:textId="1263724A" w:rsidR="00212FD1" w:rsidRPr="00DC3DD7" w:rsidRDefault="00212F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gridSpan w:val="3"/>
          </w:tcPr>
          <w:p w14:paraId="706E83E4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D1" w:rsidRPr="00397012" w14:paraId="22D32B5F" w14:textId="77777777" w:rsidTr="008E3DB2">
        <w:trPr>
          <w:trHeight w:val="992"/>
        </w:trPr>
        <w:tc>
          <w:tcPr>
            <w:tcW w:w="1696" w:type="dxa"/>
            <w:vMerge w:val="restart"/>
          </w:tcPr>
          <w:p w14:paraId="1A1410D6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04A27" w14:textId="3E9C574C" w:rsidR="00301ED1" w:rsidRDefault="00301ED1" w:rsidP="0094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on competencies and experience adequate for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successful realization of classes within a study programme</w:t>
            </w:r>
            <w:r w:rsidR="00940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B5E361" w14:textId="174380E7" w:rsidR="00301ED1" w:rsidRPr="00301ED1" w:rsidRDefault="00301ED1" w:rsidP="00940A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other persons conducting classes;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08643B9" w14:textId="29E0E3C1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E2AE5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8C987" w14:textId="523B9AFE" w:rsidR="00301ED1" w:rsidRPr="001A2545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366" w:type="dxa"/>
            <w:gridSpan w:val="3"/>
          </w:tcPr>
          <w:p w14:paraId="4C9C38BB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7352" w14:textId="775C4FEA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scope of possessed academic competencies</w:t>
            </w:r>
          </w:p>
          <w:p w14:paraId="4183DB1B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F038F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8160F" w14:textId="7EF28DF0" w:rsidR="00301ED1" w:rsidRPr="00DC3DD7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D1" w:rsidRPr="00397012" w14:paraId="2253E986" w14:textId="77777777" w:rsidTr="00301ED1">
        <w:trPr>
          <w:trHeight w:val="1272"/>
        </w:trPr>
        <w:tc>
          <w:tcPr>
            <w:tcW w:w="1696" w:type="dxa"/>
            <w:vMerge/>
          </w:tcPr>
          <w:p w14:paraId="3B39E9D1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gridSpan w:val="3"/>
          </w:tcPr>
          <w:p w14:paraId="7A500AC7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scope of possessed teaching competencies</w:t>
            </w:r>
          </w:p>
          <w:p w14:paraId="6BBA72D8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91912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4C52D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84FBC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BD916" w14:textId="4028380E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D1" w:rsidRPr="00397012" w14:paraId="5DA8AEF4" w14:textId="77777777" w:rsidTr="00397012">
        <w:trPr>
          <w:trHeight w:val="1248"/>
        </w:trPr>
        <w:tc>
          <w:tcPr>
            <w:tcW w:w="1696" w:type="dxa"/>
            <w:vMerge/>
          </w:tcPr>
          <w:p w14:paraId="46609671" w14:textId="77777777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6" w:type="dxa"/>
            <w:gridSpan w:val="3"/>
          </w:tcPr>
          <w:p w14:paraId="027856DB" w14:textId="72073C3B" w:rsidR="00301ED1" w:rsidRDefault="00301ED1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scope of possessed practical competencies</w:t>
            </w:r>
          </w:p>
        </w:tc>
      </w:tr>
      <w:tr w:rsidR="002708CA" w:rsidRPr="00397012" w14:paraId="093CE771" w14:textId="77777777" w:rsidTr="00397012">
        <w:tc>
          <w:tcPr>
            <w:tcW w:w="1696" w:type="dxa"/>
          </w:tcPr>
          <w:p w14:paraId="6279E6E8" w14:textId="0AAA9D4E" w:rsidR="009642C6" w:rsidRDefault="009642C6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about the final decision on the disciplinary penalty, </w:t>
            </w:r>
            <w:r w:rsidR="006B5195">
              <w:rPr>
                <w:rFonts w:ascii="Times New Roman" w:hAnsi="Times New Roman" w:cs="Times New Roman"/>
                <w:sz w:val="20"/>
                <w:szCs w:val="20"/>
              </w:rPr>
              <w:t>referred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art.</w:t>
            </w:r>
            <w:r w:rsidR="00940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 par.1 point</w:t>
            </w:r>
            <w:r w:rsidR="00940AA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4-8 </w:t>
            </w:r>
          </w:p>
          <w:p w14:paraId="0C607664" w14:textId="3B01ECD8" w:rsidR="002708CA" w:rsidRPr="00DC3DD7" w:rsidRDefault="009642C6" w:rsidP="0094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about the final decision, </w:t>
            </w:r>
            <w:r w:rsidR="006B5195">
              <w:rPr>
                <w:rFonts w:ascii="Times New Roman" w:hAnsi="Times New Roman" w:cs="Times New Roman"/>
                <w:sz w:val="20"/>
                <w:szCs w:val="20"/>
              </w:rPr>
              <w:t xml:space="preserve">referred to in </w:t>
            </w:r>
            <w:r w:rsidR="006B5195" w:rsidRPr="006B51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art.180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95">
              <w:rPr>
                <w:rFonts w:ascii="Times New Roman" w:hAnsi="Times New Roman" w:cs="Times New Roman"/>
                <w:sz w:val="20"/>
                <w:szCs w:val="20"/>
              </w:rPr>
              <w:t>of the act of 6</w:t>
            </w:r>
            <w:r w:rsidR="002C1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195">
              <w:rPr>
                <w:rFonts w:ascii="Times New Roman" w:hAnsi="Times New Roman" w:cs="Times New Roman"/>
                <w:sz w:val="20"/>
                <w:szCs w:val="20"/>
              </w:rPr>
              <w:t xml:space="preserve">June 1997 </w:t>
            </w:r>
            <w:r w:rsidR="002C1F47">
              <w:rPr>
                <w:rFonts w:ascii="Times New Roman" w:hAnsi="Times New Roman" w:cs="Times New Roman"/>
                <w:sz w:val="20"/>
                <w:szCs w:val="20"/>
              </w:rPr>
              <w:t>– Executive penal Code</w:t>
            </w:r>
            <w:r w:rsidR="00A84E26">
              <w:rPr>
                <w:rFonts w:ascii="Times New Roman" w:hAnsi="Times New Roman" w:cs="Times New Roman"/>
                <w:sz w:val="20"/>
                <w:szCs w:val="20"/>
              </w:rPr>
              <w:t xml:space="preserve"> (JOL of 2018, item 652,1010 and 1387)</w:t>
            </w:r>
          </w:p>
        </w:tc>
        <w:tc>
          <w:tcPr>
            <w:tcW w:w="7366" w:type="dxa"/>
            <w:gridSpan w:val="3"/>
          </w:tcPr>
          <w:p w14:paraId="6BAA8F00" w14:textId="77777777" w:rsidR="002708CA" w:rsidRPr="00DC3DD7" w:rsidRDefault="002708CA" w:rsidP="006B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A80294" w14:textId="53E7EACA" w:rsidR="002708CA" w:rsidRDefault="002708CA" w:rsidP="006B46B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273CCD" w14:textId="6D256D2D" w:rsidR="00A84E26" w:rsidRPr="005C6B4D" w:rsidRDefault="006444C5" w:rsidP="006B46B0">
      <w:pPr>
        <w:jc w:val="both"/>
        <w:rPr>
          <w:rFonts w:ascii="Times New Roman" w:hAnsi="Times New Roman" w:cs="Times New Roman"/>
          <w:sz w:val="20"/>
          <w:szCs w:val="20"/>
        </w:rPr>
      </w:pPr>
      <w:r w:rsidRPr="005C6B4D">
        <w:rPr>
          <w:rFonts w:ascii="Times New Roman" w:hAnsi="Times New Roman" w:cs="Times New Roman"/>
          <w:sz w:val="20"/>
          <w:szCs w:val="20"/>
        </w:rPr>
        <w:t>I hereby declare that the data contained in the Information above are accurate and complete.</w:t>
      </w:r>
      <w:r w:rsidR="00E466DD" w:rsidRPr="005C6B4D">
        <w:rPr>
          <w:rFonts w:ascii="Times New Roman" w:hAnsi="Times New Roman" w:cs="Times New Roman"/>
          <w:sz w:val="20"/>
          <w:szCs w:val="20"/>
        </w:rPr>
        <w:t xml:space="preserve"> I am aware of criminal liability for submitting a false declaration. </w:t>
      </w:r>
      <w:r w:rsidR="00D44C7B" w:rsidRPr="005C6B4D">
        <w:rPr>
          <w:rFonts w:ascii="Times New Roman" w:hAnsi="Times New Roman" w:cs="Times New Roman"/>
          <w:sz w:val="20"/>
          <w:szCs w:val="20"/>
        </w:rPr>
        <w:t xml:space="preserve"> I undertake to notify the Contracting Authority about any changes concerning th</w:t>
      </w:r>
      <w:r w:rsidR="00940AAF">
        <w:rPr>
          <w:rFonts w:ascii="Times New Roman" w:hAnsi="Times New Roman" w:cs="Times New Roman"/>
          <w:sz w:val="20"/>
          <w:szCs w:val="20"/>
        </w:rPr>
        <w:t>e</w:t>
      </w:r>
      <w:r w:rsidR="00D44C7B" w:rsidRPr="005C6B4D">
        <w:rPr>
          <w:rFonts w:ascii="Times New Roman" w:hAnsi="Times New Roman" w:cs="Times New Roman"/>
          <w:sz w:val="20"/>
          <w:szCs w:val="20"/>
        </w:rPr>
        <w:t xml:space="preserve"> </w:t>
      </w:r>
      <w:r w:rsidR="00940AAF" w:rsidRPr="005C6B4D">
        <w:rPr>
          <w:rFonts w:ascii="Times New Roman" w:hAnsi="Times New Roman" w:cs="Times New Roman"/>
          <w:sz w:val="20"/>
          <w:szCs w:val="20"/>
        </w:rPr>
        <w:t>submitted</w:t>
      </w:r>
      <w:r w:rsidR="00940AAF" w:rsidRPr="005C6B4D">
        <w:rPr>
          <w:rFonts w:ascii="Times New Roman" w:hAnsi="Times New Roman" w:cs="Times New Roman"/>
          <w:sz w:val="20"/>
          <w:szCs w:val="20"/>
        </w:rPr>
        <w:t xml:space="preserve"> </w:t>
      </w:r>
      <w:r w:rsidR="00D44C7B" w:rsidRPr="005C6B4D">
        <w:rPr>
          <w:rFonts w:ascii="Times New Roman" w:hAnsi="Times New Roman" w:cs="Times New Roman"/>
          <w:sz w:val="20"/>
          <w:szCs w:val="20"/>
        </w:rPr>
        <w:t>information within 7 days from their occurrence.</w:t>
      </w:r>
    </w:p>
    <w:p w14:paraId="3FC4FB5C" w14:textId="221D5E05" w:rsidR="008E3DB2" w:rsidRPr="005C6B4D" w:rsidRDefault="008E3DB2" w:rsidP="006B46B0">
      <w:pPr>
        <w:jc w:val="both"/>
        <w:rPr>
          <w:rFonts w:ascii="Times New Roman" w:hAnsi="Times New Roman" w:cs="Times New Roman"/>
          <w:sz w:val="20"/>
          <w:szCs w:val="20"/>
        </w:rPr>
      </w:pPr>
      <w:r w:rsidRPr="005C6B4D">
        <w:rPr>
          <w:rFonts w:ascii="Times New Roman" w:hAnsi="Times New Roman" w:cs="Times New Roman"/>
          <w:sz w:val="20"/>
          <w:szCs w:val="20"/>
        </w:rPr>
        <w:t>In case of providing incorrect information or failure to provide information about the changes affecting the correctness of data introduced to the  Integrated Information System about Higher Education and Science (POL-on), the Contracting Authority may withhold the remuneration payment.</w:t>
      </w:r>
    </w:p>
    <w:p w14:paraId="5BACBCCF" w14:textId="0CD4269F" w:rsidR="008E3DB2" w:rsidRDefault="008E3DB2" w:rsidP="006B46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DA57EF" w14:textId="706C522C" w:rsidR="008E3DB2" w:rsidRDefault="008E3DB2" w:rsidP="006B46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9966D6" w14:textId="0B9793AC" w:rsidR="008E3DB2" w:rsidRDefault="008E3DB2" w:rsidP="008E3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                                                        …………………………………………</w:t>
      </w:r>
    </w:p>
    <w:p w14:paraId="5108D86B" w14:textId="075C35C1" w:rsidR="008E3DB2" w:rsidRDefault="008E3DB2" w:rsidP="008E3D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8E3DB2">
        <w:rPr>
          <w:rFonts w:ascii="Times New Roman" w:hAnsi="Times New Roman" w:cs="Times New Roman"/>
          <w:i/>
          <w:iCs/>
          <w:sz w:val="20"/>
          <w:szCs w:val="20"/>
        </w:rPr>
        <w:t>Place and date                                                                                               signature</w:t>
      </w:r>
    </w:p>
    <w:p w14:paraId="7786E276" w14:textId="0CAAAF4C" w:rsidR="008E3DB2" w:rsidRDefault="008E3DB2" w:rsidP="008E3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B13B5C7" w14:textId="77777777" w:rsidR="008E3DB2" w:rsidRPr="008E3DB2" w:rsidRDefault="008E3DB2" w:rsidP="008E3DB2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24323C" w14:textId="63FD2A5B" w:rsidR="00301ED1" w:rsidRDefault="00301ED1" w:rsidP="006B46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The number of hours taught in a given field should be given without </w:t>
      </w:r>
      <w:r w:rsidR="000660ED">
        <w:rPr>
          <w:rFonts w:ascii="Times New Roman" w:hAnsi="Times New Roman" w:cs="Times New Roman"/>
          <w:sz w:val="20"/>
          <w:szCs w:val="20"/>
        </w:rPr>
        <w:t>conversion to groups.</w:t>
      </w:r>
    </w:p>
    <w:p w14:paraId="024ECDE3" w14:textId="2B05F401" w:rsidR="000660ED" w:rsidRPr="000660ED" w:rsidRDefault="000660ED" w:rsidP="006B46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0AAF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case of PhD students, who have no specific professional experience or competencies, the minimum data should be given. </w:t>
      </w:r>
      <w:r w:rsidRPr="00940AAF">
        <w:rPr>
          <w:rFonts w:ascii="Times New Roman" w:hAnsi="Times New Roman" w:cs="Times New Roman"/>
          <w:sz w:val="20"/>
          <w:szCs w:val="20"/>
        </w:rPr>
        <w:t>In the “acquired experience</w:t>
      </w:r>
      <w:r w:rsidR="00940AAF" w:rsidRPr="00940AAF">
        <w:rPr>
          <w:rFonts w:ascii="Times New Roman" w:hAnsi="Times New Roman" w:cs="Times New Roman"/>
          <w:sz w:val="20"/>
          <w:szCs w:val="20"/>
        </w:rPr>
        <w:t xml:space="preserve"> period</w:t>
      </w:r>
      <w:r w:rsidRPr="00940AAF">
        <w:rPr>
          <w:rFonts w:ascii="Times New Roman" w:hAnsi="Times New Roman" w:cs="Times New Roman"/>
          <w:sz w:val="20"/>
          <w:szCs w:val="20"/>
        </w:rPr>
        <w:t>” box, the period of doctoral studies</w:t>
      </w:r>
      <w:r w:rsidR="00940AAF" w:rsidRPr="00940AAF">
        <w:rPr>
          <w:rFonts w:ascii="Times New Roman" w:hAnsi="Times New Roman" w:cs="Times New Roman"/>
          <w:sz w:val="20"/>
          <w:szCs w:val="20"/>
        </w:rPr>
        <w:t xml:space="preserve"> should be stated</w:t>
      </w:r>
      <w:r w:rsidRPr="00940AAF">
        <w:rPr>
          <w:rFonts w:ascii="Times New Roman" w:hAnsi="Times New Roman" w:cs="Times New Roman"/>
          <w:sz w:val="20"/>
          <w:szCs w:val="20"/>
        </w:rPr>
        <w:t xml:space="preserve">, whereas in the “competences” box, </w:t>
      </w:r>
      <w:r w:rsidR="00940AAF" w:rsidRPr="00940AAF">
        <w:rPr>
          <w:rFonts w:ascii="Times New Roman" w:hAnsi="Times New Roman" w:cs="Times New Roman"/>
          <w:sz w:val="20"/>
          <w:szCs w:val="20"/>
        </w:rPr>
        <w:t xml:space="preserve">a fact that a person </w:t>
      </w:r>
      <w:r w:rsidRPr="00940AAF">
        <w:rPr>
          <w:rFonts w:ascii="Times New Roman" w:hAnsi="Times New Roman" w:cs="Times New Roman"/>
          <w:sz w:val="20"/>
          <w:szCs w:val="20"/>
        </w:rPr>
        <w:t>is a doctoral student</w:t>
      </w:r>
      <w:r w:rsidR="00940AAF" w:rsidRPr="00940AAF">
        <w:rPr>
          <w:rFonts w:ascii="Times New Roman" w:hAnsi="Times New Roman" w:cs="Times New Roman"/>
          <w:sz w:val="20"/>
          <w:szCs w:val="20"/>
        </w:rPr>
        <w:t xml:space="preserve"> should be entered</w:t>
      </w:r>
      <w:r w:rsidRPr="00940AAF">
        <w:rPr>
          <w:rFonts w:ascii="Times New Roman" w:hAnsi="Times New Roman" w:cs="Times New Roman"/>
          <w:sz w:val="20"/>
          <w:szCs w:val="20"/>
        </w:rPr>
        <w:t>. In the “professional</w:t>
      </w:r>
      <w:r>
        <w:rPr>
          <w:rFonts w:ascii="Times New Roman" w:hAnsi="Times New Roman" w:cs="Times New Roman"/>
          <w:sz w:val="20"/>
          <w:szCs w:val="20"/>
        </w:rPr>
        <w:t xml:space="preserve"> experience” box, please </w:t>
      </w:r>
      <w:r w:rsidR="00940AAF"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z w:val="20"/>
          <w:szCs w:val="20"/>
        </w:rPr>
        <w:t xml:space="preserve"> what kind of experience the PhD student already posses</w:t>
      </w:r>
      <w:r w:rsidR="00AA472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es. </w:t>
      </w:r>
    </w:p>
    <w:p w14:paraId="18D57F7F" w14:textId="77777777" w:rsidR="00301ED1" w:rsidRPr="00301ED1" w:rsidRDefault="00301ED1" w:rsidP="006B46B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01ED1" w:rsidRPr="0030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82E3" w14:textId="77777777" w:rsidR="008B4600" w:rsidRDefault="008B4600" w:rsidP="001A2545">
      <w:pPr>
        <w:spacing w:after="0" w:line="240" w:lineRule="auto"/>
      </w:pPr>
      <w:r>
        <w:separator/>
      </w:r>
    </w:p>
  </w:endnote>
  <w:endnote w:type="continuationSeparator" w:id="0">
    <w:p w14:paraId="139789D8" w14:textId="77777777" w:rsidR="008B4600" w:rsidRDefault="008B4600" w:rsidP="001A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2F59" w14:textId="77777777" w:rsidR="008B4600" w:rsidRDefault="008B4600" w:rsidP="001A2545">
      <w:pPr>
        <w:spacing w:after="0" w:line="240" w:lineRule="auto"/>
      </w:pPr>
      <w:r>
        <w:separator/>
      </w:r>
    </w:p>
  </w:footnote>
  <w:footnote w:type="continuationSeparator" w:id="0">
    <w:p w14:paraId="37EFC4BD" w14:textId="77777777" w:rsidR="008B4600" w:rsidRDefault="008B4600" w:rsidP="001A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6F"/>
    <w:rsid w:val="000660ED"/>
    <w:rsid w:val="00111C88"/>
    <w:rsid w:val="001445C8"/>
    <w:rsid w:val="001A2545"/>
    <w:rsid w:val="00212FD1"/>
    <w:rsid w:val="002708CA"/>
    <w:rsid w:val="002C1F47"/>
    <w:rsid w:val="00301ED1"/>
    <w:rsid w:val="00397012"/>
    <w:rsid w:val="005C6B4D"/>
    <w:rsid w:val="006444C5"/>
    <w:rsid w:val="006447F0"/>
    <w:rsid w:val="0066384A"/>
    <w:rsid w:val="0067368D"/>
    <w:rsid w:val="006B46B0"/>
    <w:rsid w:val="006B5195"/>
    <w:rsid w:val="0084795E"/>
    <w:rsid w:val="008B4600"/>
    <w:rsid w:val="008E3DB2"/>
    <w:rsid w:val="00940AAF"/>
    <w:rsid w:val="009642C6"/>
    <w:rsid w:val="00A61515"/>
    <w:rsid w:val="00A84E26"/>
    <w:rsid w:val="00AA472F"/>
    <w:rsid w:val="00AF370B"/>
    <w:rsid w:val="00C17FCB"/>
    <w:rsid w:val="00D14A62"/>
    <w:rsid w:val="00D44C7B"/>
    <w:rsid w:val="00DC0C6F"/>
    <w:rsid w:val="00DC3DD7"/>
    <w:rsid w:val="00E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DC6"/>
  <w15:chartTrackingRefBased/>
  <w15:docId w15:val="{9CE9DFC5-27EA-450D-A480-E83C89AD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545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1D00-1319-4B30-A8C5-DEFD7711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2452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Kugiel</dc:creator>
  <cp:keywords/>
  <dc:description/>
  <cp:lastModifiedBy>Elżbieta Kugiel</cp:lastModifiedBy>
  <cp:revision>21</cp:revision>
  <dcterms:created xsi:type="dcterms:W3CDTF">2020-10-12T11:21:00Z</dcterms:created>
  <dcterms:modified xsi:type="dcterms:W3CDTF">2020-10-13T08:31:00Z</dcterms:modified>
</cp:coreProperties>
</file>